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Министерство образования и науки Хабаровского края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Краевое государственное бюджетное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профессиональное образовательное учреждение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«Амурский политехнический техникум»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Pr="00077473" w:rsidRDefault="002807F5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РАБОЧАЯ ПРОГРАММА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ОБЩЕСТВОЗНАНИЕ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1F424A" w:rsidRDefault="00C0720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Профессия</w:t>
      </w:r>
      <w:r w:rsidR="001F424A" w:rsidRPr="001F424A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D7708F" w:rsidRPr="00D7708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15.02.16 Технология машиностроения</w:t>
      </w:r>
    </w:p>
    <w:p w:rsidR="00260434" w:rsidRDefault="00260434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1F424A" w:rsidRDefault="001F424A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Профиль:</w:t>
      </w:r>
      <w:r w:rsidRPr="000774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технологический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Chars="1450" w:firstLine="4060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Трудоемкость учебного предмета 78</w:t>
      </w: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Из них аудиторной нагрузки 78 </w:t>
      </w:r>
    </w:p>
    <w:p w:rsidR="00077473" w:rsidRPr="00077473" w:rsidRDefault="00202B52" w:rsidP="00202B5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</w:t>
      </w:r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</w:t>
      </w:r>
      <w:proofErr w:type="spellStart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т.ч</w:t>
      </w:r>
      <w:proofErr w:type="spellEnd"/>
      <w:r w:rsidR="00077473"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tbl>
      <w:tblPr>
        <w:tblpPr w:leftFromText="180" w:rightFromText="180" w:vertAnchor="page" w:horzAnchor="margin" w:tblpXSpec="right" w:tblpY="93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7"/>
        <w:gridCol w:w="945"/>
      </w:tblGrid>
      <w:tr w:rsidR="00202B52" w:rsidRPr="00077473" w:rsidTr="00202B52">
        <w:trPr>
          <w:trHeight w:val="42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Лекций, уроков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40</w:t>
            </w:r>
          </w:p>
        </w:tc>
      </w:tr>
      <w:tr w:rsidR="00202B52" w:rsidRPr="00077473" w:rsidTr="00202B52">
        <w:trPr>
          <w:trHeight w:val="543"/>
        </w:trPr>
        <w:tc>
          <w:tcPr>
            <w:tcW w:w="2957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Практических занятий</w:t>
            </w:r>
          </w:p>
        </w:tc>
        <w:tc>
          <w:tcPr>
            <w:tcW w:w="945" w:type="dxa"/>
          </w:tcPr>
          <w:p w:rsidR="00202B52" w:rsidRPr="00077473" w:rsidRDefault="00202B52" w:rsidP="00202B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02B52" w:rsidRDefault="00202B52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Форма промежуточной аттестации: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контрольная работа             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                               дифференцированный зачёт</w:t>
      </w: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Амурск, 202</w:t>
      </w:r>
      <w:r w:rsidR="007A26FB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bookmarkStart w:id="0" w:name="_GoBack"/>
      <w:bookmarkEnd w:id="0"/>
    </w:p>
    <w:p w:rsidR="00077473" w:rsidRPr="00077473" w:rsidRDefault="00077473" w:rsidP="00077473">
      <w:pPr>
        <w:suppressAutoHyphens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646E4" w:rsidRDefault="00B646E4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  <w:sectPr w:rsidR="00B646E4" w:rsidSect="002658F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Программа учебного предмета «Обществознание</w:t>
      </w:r>
      <w:r w:rsidR="002807F5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-656"/>
        <w:tblW w:w="10172" w:type="dxa"/>
        <w:tblLook w:val="0000" w:firstRow="0" w:lastRow="0" w:firstColumn="0" w:lastColumn="0" w:noHBand="0" w:noVBand="0"/>
      </w:tblPr>
      <w:tblGrid>
        <w:gridCol w:w="5104"/>
        <w:gridCol w:w="5068"/>
      </w:tblGrid>
      <w:tr w:rsidR="00077473" w:rsidRPr="00077473" w:rsidTr="002658F9">
        <w:trPr>
          <w:trHeight w:val="607"/>
        </w:trPr>
        <w:tc>
          <w:tcPr>
            <w:tcW w:w="5104" w:type="dxa"/>
          </w:tcPr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СОГЛАСОВАНО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proofErr w:type="gram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Председатель  ПЦК</w:t>
            </w:r>
            <w:proofErr w:type="gram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общественных дисциплин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_________ Т. С.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Кобычева</w:t>
            </w:r>
            <w:proofErr w:type="spell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«___» ____________ 20___г.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  <w:tc>
          <w:tcPr>
            <w:tcW w:w="5068" w:type="dxa"/>
          </w:tcPr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УТВЕРЖДАЮ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заместитель директора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по </w:t>
            </w:r>
            <w:proofErr w:type="gram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учебной  работе</w:t>
            </w:r>
            <w:proofErr w:type="gram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______Е.В.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Шестопалько</w:t>
            </w:r>
            <w:proofErr w:type="spellEnd"/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                    «__</w:t>
            </w:r>
            <w:proofErr w:type="gramStart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_»_</w:t>
            </w:r>
            <w:proofErr w:type="gramEnd"/>
            <w:r w:rsidRPr="0007747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_________20___ г.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exact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Составитель программы учебного предмета</w:t>
      </w:r>
    </w:p>
    <w:p w:rsidR="00077473" w:rsidRPr="00077473" w:rsidRDefault="00077473" w:rsidP="00077473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И.О. Васильева,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преподаватель</w:t>
      </w:r>
    </w:p>
    <w:p w:rsidR="00077473" w:rsidRPr="00077473" w:rsidRDefault="00077473" w:rsidP="00077473">
      <w:pPr>
        <w:suppressAutoHyphens/>
        <w:spacing w:after="0" w:line="240" w:lineRule="exact"/>
        <w:ind w:firstLine="567"/>
        <w:rPr>
          <w:rFonts w:ascii="Times New Roman" w:eastAsia="Times New Roman" w:hAnsi="Times New Roman" w:cs="Times New Roman"/>
          <w:sz w:val="28"/>
          <w:szCs w:val="28"/>
          <w:highlight w:val="yellow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807F5" w:rsidRDefault="002807F5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807F5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keepNext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432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>СОДЕРЖАНИЕ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8613"/>
        <w:gridCol w:w="958"/>
      </w:tblGrid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1.    ПОЯСНИТЕЛЬНАЯ ЗАПИСКА 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2. ПЛАНИРУЕМЫЕ РЕЗУЛЬТАТЫ ОСВОЕНИЯ УЧЕБНОГО ПРЕДМЕТА «ОБЩЕСТВОЗНАНИе»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</w:t>
            </w:r>
          </w:p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</w:tr>
      <w:tr w:rsidR="00077473" w:rsidRPr="00077473" w:rsidTr="002658F9">
        <w:trPr>
          <w:trHeight w:val="670"/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3. СОДЕРЖАНИЕ УЧЕБНОГО ПРЕДМЕТА «ОБЩЕСТВОЗНАНИ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val="en-US" w:eastAsia="ar-SA"/>
              </w:rPr>
              <w:t>e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 xml:space="preserve">» </w:t>
            </w: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17</w:t>
            </w:r>
          </w:p>
        </w:tc>
      </w:tr>
      <w:tr w:rsidR="00077473" w:rsidRPr="00077473" w:rsidTr="002658F9">
        <w:trPr>
          <w:jc w:val="center"/>
        </w:trPr>
        <w:tc>
          <w:tcPr>
            <w:tcW w:w="8613" w:type="dxa"/>
          </w:tcPr>
          <w:p w:rsidR="00077473" w:rsidRPr="00077473" w:rsidRDefault="00077473" w:rsidP="00077473">
            <w:pPr>
              <w:keepNext/>
              <w:suppressAutoHyphens/>
              <w:autoSpaceDE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4. ТЕМАТИЧЕСКОЕ ПЛАНИРОВАНИЕ УЧЕБНОГО ПРЕДМЕТА «ОБЩЕСТВОЗНАНИе»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5. ТРЕБОВАНИЯ К УСЛОВИЯМ РЕАЛИЗАЦИИ ПРЕПОДАВАНИЯ УЧЕБНОГО ПРЕДМЕТА </w:t>
            </w:r>
            <w:r w:rsidRPr="00077473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  <w:t>«ОБЩЕСТВОЗНАНИе»</w:t>
            </w: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64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keepNext/>
              <w:numPr>
                <w:ilvl w:val="0"/>
                <w:numId w:val="1"/>
              </w:numPr>
              <w:tabs>
                <w:tab w:val="left" w:pos="0"/>
              </w:tabs>
              <w:suppressAutoHyphens/>
              <w:autoSpaceDE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ar-SA"/>
              </w:rPr>
            </w:pPr>
          </w:p>
        </w:tc>
        <w:tc>
          <w:tcPr>
            <w:tcW w:w="958" w:type="dxa"/>
          </w:tcPr>
          <w:p w:rsidR="00077473" w:rsidRPr="00077473" w:rsidRDefault="00077473" w:rsidP="0007747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21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28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77473" w:rsidRPr="00077473" w:rsidRDefault="00077473" w:rsidP="00077473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ind w:left="284"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  <w:lastRenderedPageBreak/>
        <w:t>1. ПОЯСНИТЕЛЬНАЯ ЗАПИСКА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Программа по обществознанию составлена на основе положений и требований к результатам освоения основной образовательной программы, представленных в </w:t>
      </w:r>
      <w:hyperlink r:id="rId13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ФГОС СОО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, с учетом федеральной программы воспитания и подлежит непосредственному применению при реализации обязательной части ООП СОО.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Общее число часов на изучение обществознание -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78 часов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(из них 38 часов лекционных занятий, 38 часов – практические работы и </w:t>
      </w:r>
      <w:r w:rsidRPr="00077473">
        <w:rPr>
          <w:rFonts w:ascii="Times New Roman" w:eastAsia="DengXian" w:hAnsi="Times New Roman" w:cs="Times New Roman"/>
          <w:b/>
          <w:bCs/>
          <w:sz w:val="28"/>
          <w:szCs w:val="28"/>
          <w:lang w:eastAsia="ru-RU"/>
        </w:rPr>
        <w:t>2 часа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- дифференцированный зачёт).</w:t>
      </w:r>
    </w:p>
    <w:p w:rsidR="00077473" w:rsidRPr="00077473" w:rsidRDefault="00077473" w:rsidP="00077473">
      <w:pPr>
        <w:suppressAutoHyphens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учебного предмета «Обществознание» </w:t>
      </w: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разработана на основе: 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 от 12.08.2022),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Федеральной рабочей программы по учебному предмету «Обществознание» (базовый уровень)» в составе Федеральной образовательной программы среднего общего образования (приказ № 371 от 18.05.2023 года);</w:t>
      </w:r>
    </w:p>
    <w:p w:rsidR="00077473" w:rsidRPr="00077473" w:rsidRDefault="00077473" w:rsidP="002807F5">
      <w:pPr>
        <w:numPr>
          <w:ilvl w:val="0"/>
          <w:numId w:val="11"/>
        </w:numPr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федеральной рабочей программы среднего общего образования по обществознанию, разработанной институтом стратегии развития образования (</w:t>
      </w:r>
      <w:hyperlink r:id="rId14" w:history="1">
        <w:r w:rsidRPr="0007747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https://edsoo.ru/rabochie-programmy/</w:t>
        </w:r>
      </w:hyperlink>
      <w:r w:rsidRPr="00077473">
        <w:rPr>
          <w:rFonts w:ascii="Times New Roman" w:eastAsia="Calibri" w:hAnsi="Times New Roman" w:cs="Times New Roman"/>
          <w:sz w:val="28"/>
          <w:szCs w:val="28"/>
        </w:rPr>
        <w:t>)</w:t>
      </w:r>
    </w:p>
    <w:p w:rsidR="00077473" w:rsidRPr="00077473" w:rsidRDefault="00077473" w:rsidP="002807F5">
      <w:pPr>
        <w:numPr>
          <w:ilvl w:val="0"/>
          <w:numId w:val="11"/>
        </w:numPr>
        <w:tabs>
          <w:tab w:val="left" w:pos="851"/>
        </w:tabs>
        <w:suppressAutoHyphens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Обществознание играет ведущую роль в выполнении образовательной организацией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саморазвитию и непрерывному образованию, труду и творческому самовыражению, взаимодействию с другими людьми на благо человека и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Изучение обществознания, включающего знания о российском обществе и направлениях его развития в современных условиях, об основах конституционного строя нашей страны, правах и обязанностях человека и гражданина, способствует воспитанию российской гражданской идентичности, готовности к служению Отечеству, приверженности национальным ценностям.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Целями обществоведческого образования на уровне среднего общего образования являются: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воспитание общероссийской идентичности, гражданской ответственности, основанной на идеях патриотизма, гордости за достижения страны в различных </w:t>
      </w: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 xml:space="preserve">областях жизни, уважения к традиционным ценностям и культуре России, правам и свободам человека и гражданина, закрепленным в </w:t>
      </w:r>
      <w:hyperlink r:id="rId15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способности обучающихся к личному самоопределению, самореализации, самоконтролю;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развитие интереса обучающихся к освоению социальных и гуманитарных дисциплин;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метапредметным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 учетом преемственности с уровнем основного общего образования обществознание раскрывает теоретические знания, факты социальной жизни; ценности и нормы, регулирующие общественные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Освоение содержания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представление в содержании учебного предмета основных сфер жизни общества, типичных видов человеческой деятельности в информационном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обеспечение развития ключевых навыков, формируемых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деятельностным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включение в содержание предмета полноценного материала о современном российском обществе, об основах конституционного строя Российской Федерации, закрепленных в </w:t>
      </w:r>
      <w:hyperlink r:id="rId16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Конституции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Федерации, о правах и свободах человека и гражданина, тенденциях развития России, ее роли в мире и противодействии вызовам глобализации;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расширение возможностей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самопрезентации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обучающихся, мотивирующей креативное мышление и участие в социальных практиках.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  <w:sectPr w:rsidR="00077473" w:rsidRPr="00077473" w:rsidSect="002658F9">
          <w:pgSz w:w="11906" w:h="16838"/>
          <w:pgMar w:top="720" w:right="720" w:bottom="720" w:left="1134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2. ПЛАНИРУЕМЫЕ РЕЗУЛЬТАТЫ ОСВОЕНИЯ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Личностные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53"/>
        <w:gridCol w:w="3853"/>
        <w:gridCol w:w="3834"/>
        <w:gridCol w:w="3848"/>
      </w:tblGrid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Результат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Уточненный результат из ФОП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Организация достижения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Оценка достижения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мировоззрения, соответствующего современному уровню развития общественной науки и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1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2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Присутствие на занятиях: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Отвечать на вопросы –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Существуют ли «некультурные общества»?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Чем определяется мера ответственности личности?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обрести свободу, живя в обществе?</w:t>
            </w:r>
          </w:p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ли человек в своей жизни ничего не делать?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ли связь между событиями и явлениями в жизни общества?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Гражданско-патриотическое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гражданской позиции обучающегося как активного и ответственного члена российского общества </w:t>
            </w:r>
          </w:p>
          <w:p w:rsidR="00077473" w:rsidRPr="00F02A63" w:rsidRDefault="00077473" w:rsidP="00077473">
            <w:pPr>
              <w:tabs>
                <w:tab w:val="left" w:pos="-75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российская гражданская идентичность, патриотизм, уважение к своему народу, чувство ответственности перед Родиной, уважение государственных символов (герба, флага, гимна);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Дать характеристику главным социальным институтам.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и вывод - Чего больше в развитии обществ – общего или различного?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84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ГПВ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гражданская позиция в качестве активного и ответственного члена российского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гражданская позиция в качестве активного и ответственного члена российского общества, 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общечеловеческие, гуманистические и демократические ценности;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5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Составление схемы – виды конституций.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Ответы на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В чем различия между проступком и преступлением?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 гражданское общество связано с правовым государством?</w:t>
            </w:r>
          </w:p>
        </w:tc>
      </w:tr>
      <w:tr w:rsidR="00077473" w:rsidRPr="00F02A63" w:rsidTr="002658F9">
        <w:tc>
          <w:tcPr>
            <w:tcW w:w="7806" w:type="dxa"/>
            <w:gridSpan w:val="2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lastRenderedPageBreak/>
              <w:t>Духовно-нравственное и эстетическое воспитание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учитывая позиции всех участников, находить общие цели и сотрудничать для их достижения; эффективно разрешать конфликты;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3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Ответы на следующие вопросы –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ar-SA"/>
              </w:rPr>
              <w:t>Влияет ли статус на рациональность в поведении?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означает более высокий или более низкий уровень норм?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2.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6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готовность и способность к саморазвитию и самовоспитанию в соответствии с общечеловеческими ценностями и идеалами гражданского общества, к самостоятельной, творческой и ответственной деятельности;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6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Каковы основные стадии социального конфликта?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Какими факторами обусловливается социальное взаимодействие людей?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sz w:val="24"/>
                <w:szCs w:val="24"/>
              </w:rPr>
              <w:t>Написать эссе на тему - что означает фраза Пушкина «… в просвещении быть с веком наравне»?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ЛР ДНЭВ 3.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208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6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осознанное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Освоение темы 5 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Составить схему - структура политической системы.</w:t>
            </w:r>
          </w:p>
        </w:tc>
      </w:tr>
      <w:tr w:rsidR="00077473" w:rsidRPr="00F02A63" w:rsidTr="002658F9"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142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ЛР ДНЭВ 4.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3" w:type="dxa"/>
            <w:shd w:val="clear" w:color="auto" w:fill="auto"/>
          </w:tcPr>
          <w:p w:rsidR="00077473" w:rsidRPr="00F02A63" w:rsidRDefault="00077473" w:rsidP="00077473">
            <w:pPr>
              <w:tabs>
                <w:tab w:val="left" w:pos="426"/>
                <w:tab w:val="left" w:pos="851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02A6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Освоение темы 4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4" w:type="dxa"/>
            <w:shd w:val="clear" w:color="auto" w:fill="auto"/>
          </w:tcPr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назначение семьи как социального института.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составляет величие человека: национальность или культура?</w:t>
            </w:r>
          </w:p>
          <w:p w:rsidR="00077473" w:rsidRPr="00F02A63" w:rsidRDefault="00077473" w:rsidP="00077473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толерантность в межнациональных отношениях?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spellStart"/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Метапредметные</w:t>
      </w:r>
      <w:proofErr w:type="spellEnd"/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4253"/>
        <w:gridCol w:w="3543"/>
        <w:gridCol w:w="3686"/>
      </w:tblGrid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 УУД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Уточнение из ФООП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FF0000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универсальными познавательными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а) базовые логические действия: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FF0000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вносить коррективы в деятельность (с учетом разных видов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БЛД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формулировать и актуализировать социальную проблему, рассматривать ее всесторонне;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определять цели познавательной деятельности, задавать параметры и критерии их достижения;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развивать креативное мышление при решении жизненных проблем, в том числе учебно-познавательных.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Организация самопроверки 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Групповая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Задания с самопроверкой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Эссе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Творческие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Решение жизненных ситуаций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Практическая работа: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1.1 – 1.2,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2.1. – 2.2,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темы 3.1. – 3.3,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4.1. – 4.3.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– 5.2.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6.1. – 6.2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Б) базовые исследовательские действия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и формулировать собственные задачи в образовательной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9.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10.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БИД 12.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ставить проблемы и задачи, допускающие альтернативные решения.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развивать навыки учебно-исследовательской и проектной деятельности, навыки разрешения проблем;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формировать научный тип мышления, применять научную терминологию, ключевые понятия и методы социальных наук;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переносить знания об общественных объектах, явлениях и процессах в познавательную и практическую области жизнедеятельности;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ставить проблемы и задачи, допускающие альтернативные решения.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над мини-проектами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Самостоятельная работа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Самостоятельная  постановка</w:t>
            </w:r>
            <w:proofErr w:type="gram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цели и задач мини-проектов</w:t>
            </w: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Составление глоссария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Организация работы по алгоритму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учебным материалом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Самопроверка и самоанализ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с различной информацией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Интеграция знаний из предметов: история, литература, экономика, философия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над мини-проектами, задания с разными вариантами решения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lastRenderedPageBreak/>
              <w:t>Контроль мини-проектов, презентаций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самостоятельной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Проектная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Исследовательская деятельность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Опрос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Контроль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Рефлексия на разных этапах урока и по изучению темы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Практические задания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Освоение тем 1-4</w:t>
            </w: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Оценивание мини-проектов (Тема 1,6)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работа с информацией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РИ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выполнения домашнего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Тестовые 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Выборка информации из дополнительных источников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использования ИКТ при выполнении учебных задач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решению учебных задач с использованием сети Интернет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Контроль выполнения домашнего задания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Самоконтроль  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Корректность ответов на основе выбранной информации (устные, письменные, мини-проекты)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мини-проектов, использование электронных словарей, различные онлайн-задания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Соблюдение правил безопасности в сети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Овладение универсальными коммуникативными действиями: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а) общение: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МР КДО 1.</w:t>
            </w: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коммуникации во всех сферах жизни; распознавать невербальные средства общения, понимать;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значение социальных знаков, распознавать предпосылки конфликтных ситуаций и смягчать конфликты;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Организовать парные и групповые формы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 монологической и диалогической речи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Навыки общения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(любые задания)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Написание электронного письма, резюме, сообщения личного характера.</w:t>
            </w:r>
          </w:p>
        </w:tc>
      </w:tr>
      <w:tr w:rsidR="00077473" w:rsidRPr="00F02A63" w:rsidTr="002658F9">
        <w:tc>
          <w:tcPr>
            <w:tcW w:w="8472" w:type="dxa"/>
            <w:gridSpan w:val="2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б) самоорганизация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7.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8.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 осуществлять познавательную деятельность;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самостоятельно составлять план решения проблемы с учетом имеющихся ресурсов, собственных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возможностей и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расширять рамки учебного предмета на основе личных предпочтений;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Организация дискуссий и групповых форм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самоанализа и анализа результатов своей и групповой работы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Адекватная коммуникация, дискуссия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Самоанализ, адекватная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взаимооценка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, толерантное отношение друг к другу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в) самоконтроль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 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КДС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КДС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приемы рефлексии для оценки ситуации, выбора верного решения;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уметь оценивать риски и своевременно принимать решения по их снижению;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себя, понимая свои недостатки и достоинства; принимать мотивы и аргументы других при анализе результатов деятельности;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признавать свое право и право других на ошибки; развивать способность понимать мир с позиции другого человека.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рефлексии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Промежуточная рефлексия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(Все темы, практические работы)</w:t>
            </w: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г) совместная деятельность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077473" w:rsidRPr="00F02A63" w:rsidTr="002658F9">
        <w:tc>
          <w:tcPr>
            <w:tcW w:w="4219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1.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2.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3.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4.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МР КСД 5.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МР КСД 6.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425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понимать и использовать преимущества командной и индивидуальной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выбирать тематику и </w:t>
            </w:r>
            <w:proofErr w:type="gramStart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методы совместных действий с учетом общих интересов</w:t>
            </w:r>
            <w:proofErr w:type="gramEnd"/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возможностей каждого члена коллектива;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предлагать новые учебные </w:t>
            </w: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077473" w:rsidRPr="00F02A63" w:rsidRDefault="00077473" w:rsidP="00F02A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02A6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3543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Учебные задачи с учетом командной и групповой работы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планирования совместной работы в группе (паре) с распределением ролей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работы на занятии по самооценке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взаимооценке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Публичные выступления (мини-проекты, любые монологические высказывания)</w:t>
            </w:r>
          </w:p>
        </w:tc>
        <w:tc>
          <w:tcPr>
            <w:tcW w:w="3686" w:type="dxa"/>
            <w:shd w:val="clear" w:color="auto" w:fill="auto"/>
          </w:tcPr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Оценить вклад каждого в командное дело, групповую работу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Выбор тем и методов (с учётом общих интересов)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Вклад каждого в общее дело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Качество 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взаимооценивания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самооценивания</w:t>
            </w:r>
            <w:proofErr w:type="spellEnd"/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F02A63" w:rsidRDefault="00077473" w:rsidP="00F02A63">
            <w:pPr>
              <w:widowControl w:val="0"/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F02A6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публичных выступлений и участие в обсуждении чужих выступлений</w:t>
            </w: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77473">
        <w:rPr>
          <w:rFonts w:ascii="Times New Roman" w:eastAsia="Calibri" w:hAnsi="Times New Roman" w:cs="Times New Roman"/>
          <w:b/>
          <w:bCs/>
          <w:sz w:val="28"/>
          <w:szCs w:val="28"/>
        </w:rPr>
        <w:t>Предметные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107"/>
        <w:gridCol w:w="5387"/>
        <w:gridCol w:w="34"/>
        <w:gridCol w:w="2666"/>
        <w:gridCol w:w="311"/>
        <w:gridCol w:w="2977"/>
      </w:tblGrid>
      <w:tr w:rsidR="00077473" w:rsidRPr="00077473" w:rsidTr="002658F9">
        <w:tc>
          <w:tcPr>
            <w:tcW w:w="4326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</w:t>
            </w:r>
          </w:p>
        </w:tc>
        <w:tc>
          <w:tcPr>
            <w:tcW w:w="5387" w:type="dxa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 ФООП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Организация достижения</w:t>
            </w:r>
          </w:p>
        </w:tc>
        <w:tc>
          <w:tcPr>
            <w:tcW w:w="3288" w:type="dxa"/>
            <w:gridSpan w:val="2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Оценка достижения результата</w:t>
            </w:r>
          </w:p>
        </w:tc>
      </w:tr>
      <w:tr w:rsidR="00077473" w:rsidRPr="00077473" w:rsidTr="002658F9">
        <w:tc>
          <w:tcPr>
            <w:tcW w:w="15701" w:type="dxa"/>
            <w:gridSpan w:val="7"/>
            <w:shd w:val="clear" w:color="auto" w:fill="auto"/>
          </w:tcPr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  <w:t>Базовый уровень</w:t>
            </w:r>
          </w:p>
        </w:tc>
      </w:tr>
      <w:tr w:rsidR="00077473" w:rsidRPr="00077473" w:rsidTr="002658F9">
        <w:tc>
          <w:tcPr>
            <w:tcW w:w="4219" w:type="dxa"/>
            <w:shd w:val="clear" w:color="auto" w:fill="auto"/>
          </w:tcPr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умениями выявлять причинно-следственные, функциональные, иерархические и другие связи социальных объектов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владение базовым понятийным аппаратом социальных наук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об основных тенденциях и возможных перспективах развития мирового сообщества в глобальном мире;</w:t>
            </w: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−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представлений о методах познания социальных явлений и процессов;</w:t>
            </w:r>
          </w:p>
          <w:p w:rsidR="00077473" w:rsidRPr="00077473" w:rsidRDefault="00077473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252D42" w:rsidP="0007747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−</w:t>
            </w:r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владение умениями применять полученные знания в повседневной жизни, прогнозировать последствия принимаемых решений;</w:t>
            </w:r>
          </w:p>
          <w:p w:rsidR="00077473" w:rsidRPr="00077473" w:rsidRDefault="00252D42" w:rsidP="00252D42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сформированнность</w:t>
            </w:r>
            <w:proofErr w:type="spellEnd"/>
            <w:r w:rsidR="00077473"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развития.</w:t>
            </w:r>
          </w:p>
        </w:tc>
        <w:tc>
          <w:tcPr>
            <w:tcW w:w="5528" w:type="dxa"/>
            <w:gridSpan w:val="3"/>
            <w:shd w:val="clear" w:color="auto" w:fill="auto"/>
          </w:tcPr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Владеть 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и влияния массовых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деятельности и ее структуре;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историческом и этническом многообразии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культур, связи духовной и материальной культуры, особенностях профессиональной деятельности в области науки и культуры;</w:t>
            </w:r>
          </w:p>
          <w:p w:rsidR="00077473" w:rsidRPr="00077473" w:rsidRDefault="00077473" w:rsidP="00077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39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конкуренции и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в экономической и финансовой сферах.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Работа с мини-проектами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Выполнение тестовых заданий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  <w:shd w:val="clear" w:color="auto" w:fill="auto"/>
          </w:tcPr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любых практических занятиях (работа с текстом)</w:t>
            </w: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07747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</w:t>
            </w:r>
          </w:p>
          <w:p w:rsidR="00077473" w:rsidRPr="00077473" w:rsidRDefault="00077473" w:rsidP="0007747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252D42" w:rsidRDefault="00252D42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sectPr w:rsidR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numPr>
          <w:ilvl w:val="0"/>
          <w:numId w:val="3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lastRenderedPageBreak/>
        <w:t xml:space="preserve">СОДЕРЖАНИЕ УЧЕБНОГО ПРЕДМЕТА </w:t>
      </w:r>
    </w:p>
    <w:p w:rsidR="00077473" w:rsidRPr="00077473" w:rsidRDefault="00077473" w:rsidP="00077473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Chars="50" w:firstLine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1. Человек в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Российское общество и человек перед лицом угроз и вызовов XXI 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2. Духовная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Особенности профессиональной деятельности в сфере науки, образования, искусства.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3. Экономическая жизнь общества.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импортозамещения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экономики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4. Социальная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Положение индивида в обществе. Социальные статусы и роли. Социальная мобильность, ее формы и каналы в современном российском обществе.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Миграционные процессы в современном мире. Этнические общности. Нации и межнациональные отношения. 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Этносоциальные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Социальные нормы и отклоняющееся (</w:t>
      </w:r>
      <w:proofErr w:type="spellStart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девиантное</w:t>
      </w:r>
      <w:proofErr w:type="spellEnd"/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) поведение. Формы социальных девиаций. Конформизм. Социальный контроль и самоконтроль.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5. Политическая сфера.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власть и субъекты политики в современном обществе. Политические институты. Политическая деятельность.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Политическая элита и политическое лидерство. Типология лидерства.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Роль средств массовой информации в политической жизни общества. Интернет в современной политической коммуникации. Правовое регулирование общественных отношений в Российской Федерации.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6. Право 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РФ.</w:t>
      </w:r>
    </w:p>
    <w:p w:rsidR="00077473" w:rsidRPr="00077473" w:rsidRDefault="0030068F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hyperlink r:id="rId17" w:history="1">
        <w:r w:rsidR="00077473"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Конституция</w:t>
        </w:r>
      </w:hyperlink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Российской Федерации. Основы конституционного строя Российской </w:t>
      </w:r>
      <w:r w:rsidR="00077473"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lastRenderedPageBreak/>
        <w:t>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</w:t>
      </w:r>
      <w:hyperlink r:id="rId18" w:history="1">
        <w:r w:rsidRPr="00077473">
          <w:rPr>
            <w:rFonts w:ascii="Times New Roman" w:eastAsia="DengXian" w:hAnsi="Times New Roman" w:cs="Times New Roman"/>
            <w:sz w:val="28"/>
            <w:szCs w:val="28"/>
            <w:lang w:eastAsia="ru-RU"/>
          </w:rPr>
          <w:t>закон</w:t>
        </w:r>
      </w:hyperlink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Административное право и его субъекты. Административное правонарушение и административная ответственность.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Экологическое законодательство. Экологические правонарушения. Способы защиты права на благоприятную окружающую среду.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и участники гражданского процесса. Административный процесс. Судебное производство по делам об административных правонарушениях.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Уголовный процесс, его принципы и стадии. Участники уголовного процесса.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Конституционное судопроизводство. Арбитражное судопроизводство.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sz w:val="28"/>
          <w:szCs w:val="28"/>
          <w:lang w:eastAsia="ru-RU"/>
        </w:rPr>
        <w:t>Юридическое образование, юристы как социально-профессиональная группа.</w:t>
      </w: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</w:pPr>
    </w:p>
    <w:p w:rsidR="00252D42" w:rsidRDefault="00252D42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DengXian" w:hAnsi="Times New Roman" w:cs="Times New Roman"/>
          <w:sz w:val="28"/>
          <w:szCs w:val="28"/>
          <w:lang w:eastAsia="ru-RU"/>
        </w:rPr>
        <w:sectPr w:rsidR="00252D42" w:rsidSect="00252D4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DengXian" w:hAnsi="Times New Roman" w:cs="Times New Roman"/>
          <w:sz w:val="28"/>
          <w:szCs w:val="28"/>
          <w:lang w:eastAsia="ru-RU"/>
        </w:rPr>
      </w:pPr>
      <w:r w:rsidRPr="00077473">
        <w:rPr>
          <w:rFonts w:ascii="Times New Roman" w:eastAsia="DengXian" w:hAnsi="Times New Roman" w:cs="Times New Roman"/>
          <w:b/>
          <w:bCs/>
          <w:caps/>
          <w:sz w:val="28"/>
          <w:szCs w:val="24"/>
          <w:lang w:eastAsia="ru-RU"/>
        </w:rPr>
        <w:lastRenderedPageBreak/>
        <w:t>4.ТЕМАТИЧЕСКОЕ ПЛАНИРОВАНИЕ УЧЕБНОГО ПРЕДМЕТА 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tbl>
      <w:tblPr>
        <w:tblW w:w="15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"/>
        <w:gridCol w:w="2909"/>
        <w:gridCol w:w="8816"/>
        <w:gridCol w:w="950"/>
        <w:gridCol w:w="1112"/>
        <w:gridCol w:w="1063"/>
      </w:tblGrid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Наименование разделов и тем занятий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ЛР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МР</w:t>
            </w: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 семестр – 40 ч.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  <w:t>Введение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Обществознание как учебный курс. Социальные науки. Специфика объекта их изучения. Актуальность изучения обществознания при освоении специальностей СПО</w:t>
            </w:r>
            <w:r w:rsidRPr="0007747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OfficinaSansBookC" w:eastAsia="OfficinaSansBookC" w:hAnsi="OfficinaSansBookC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suppressAutoHyphens/>
              <w:spacing w:after="0" w:line="276" w:lineRule="auto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Раздел 1. Человек в обществе.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76" w:lineRule="auto"/>
              <w:jc w:val="center"/>
              <w:rPr>
                <w:rFonts w:ascii="Times New Roman" w:eastAsia="OfficinaSansBookC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1.1. Общество как сложная система.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ее противоречивые последствия.</w:t>
            </w:r>
          </w:p>
          <w:p w:rsidR="008E4470" w:rsidRPr="00077473" w:rsidRDefault="008E4470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5012D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Перспективы развития </w:t>
            </w:r>
            <w:r w:rsidR="00E2269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машиностроения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информационном обществе. </w:t>
            </w:r>
            <w:proofErr w:type="spellStart"/>
            <w:r w:rsidR="0095012D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ифровизации</w:t>
            </w:r>
            <w:proofErr w:type="spellEnd"/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профессиональной деятельности </w:t>
            </w:r>
            <w:r w:rsidR="00E2269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  <w:r w:rsidRPr="008E4470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1. Общество как система.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1.2.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Природа человека, врожденные и приобретенные качества.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человека. Познавательная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Познание мира. Чувственное и рациональное познание. Мышление, его формы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Российское общество и человек перед лицом угроз и вызовов XXI в.</w:t>
            </w:r>
          </w:p>
          <w:p w:rsidR="00F81FBE" w:rsidRPr="00F81FBE" w:rsidRDefault="00AA7626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AA7626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81FBE"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Выбор профессии. Профессиональное самоопределение. </w:t>
            </w:r>
          </w:p>
          <w:p w:rsidR="00F81FBE" w:rsidRPr="00077473" w:rsidRDefault="00F81FBE" w:rsidP="00F81F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Учет особенностей характера в профессиональной деятельности </w:t>
            </w:r>
            <w:r w:rsidR="00970D2A" w:rsidRP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  <w:r w:rsidRPr="00F81FBE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. Межличностное общение и взаимодействие в профессиональном сообществе, его особенности </w:t>
            </w:r>
            <w:r w:rsid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машиностроения</w:t>
            </w:r>
            <w:r w:rsidR="00AA762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2. Человек как биосоциальное существо.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3. Мировоззрение.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4. Деятельность и потребности.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5. Мышление.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6.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научного познания.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2-3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FA2DC7" w:rsidRPr="00077473" w:rsidTr="00260434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Раздел 2. Духовная культура человека и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2.1. Духовная культура личности и общества</w:t>
            </w:r>
            <w:r w:rsidRPr="00077473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</w:tc>
        <w:tc>
          <w:tcPr>
            <w:tcW w:w="8816" w:type="dxa"/>
          </w:tcPr>
          <w:p w:rsidR="0066668F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Духовная деятельность человека. Духовные ценности российского общества.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Материальная и духовная культура. Формы культуры. Народная, массовая и элитарная культура.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Молодежная субкультура. Контркультура. Функции культуры. Диалог культур. Вклад российской культуры в формирование ценностей современного общества.</w:t>
            </w:r>
          </w:p>
          <w:p w:rsidR="003C32FB" w:rsidRDefault="003C32FB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3C32FB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t xml:space="preserve"> </w:t>
            </w:r>
            <w:r w:rsidRPr="003C32FB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Культура общения, труда, учебы, поведения в обществе. Этикет в профессиональной деятельности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0D2A" w:rsidRPr="00970D2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оператора станков с числовым управлением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Практическая работа 7. </w:t>
            </w: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Культурное многообразие современного общества.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Пр. 4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2.2.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Мораль, искусство и религия как элементы духовной культуры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Мораль как общечеловеческая ценность и социальный регулятор. Категории морали. Гражданственность. Патриотизм. 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информационном обществе. Значение самообразования. Цифровые образовательные ресурсы.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Религия, ее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искусства.</w:t>
            </w:r>
          </w:p>
          <w:p w:rsidR="00077473" w:rsidRPr="00077473" w:rsidRDefault="00D603A4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D603A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D603A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Особенности профессиональной деятельности в сфере науки, образования, искусства.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8. Моральный самоконтроль личности.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9. Образование и достижение науки.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10. Религии и искусство как формы духовной культуры.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БЛД 4,6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2,4,5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МР РД Пр. 4</w:t>
            </w:r>
          </w:p>
        </w:tc>
      </w:tr>
      <w:tr w:rsidR="00FA2DC7" w:rsidRPr="00077473" w:rsidTr="00260434">
        <w:trPr>
          <w:trHeight w:val="20"/>
        </w:trPr>
        <w:tc>
          <w:tcPr>
            <w:tcW w:w="12326" w:type="dxa"/>
            <w:gridSpan w:val="3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8"/>
                <w:szCs w:val="28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Экономическая жизнь общества.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Тема 3.1. Экономика и экономическая наука. Экономические системы.</w:t>
            </w:r>
          </w:p>
        </w:tc>
        <w:tc>
          <w:tcPr>
            <w:tcW w:w="8816" w:type="dxa"/>
          </w:tcPr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      </w:r>
          </w:p>
          <w:p w:rsidR="00A50818" w:rsidRPr="00077473" w:rsidRDefault="00A50818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4835FF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A5081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Особенности разделения труда и специализации </w:t>
            </w:r>
            <w:r w:rsidR="00D65B6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машиностроении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OfficinaSansBookC" w:hAnsi="Times New Roman" w:cs="Times New Roman"/>
                <w:sz w:val="24"/>
                <w:szCs w:val="24"/>
                <w:lang w:eastAsia="ar-SA"/>
              </w:rPr>
              <w:t>Практическая работа 11.</w:t>
            </w: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Экономика и ее сущность.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12. Экономический цикл.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пр. 8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Рынок. Фирма.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Функционирование рынков. Рыночный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Рациональное экономическое поведение. Экономическая свобода и социальная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Государственная политика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импортозамещения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в Российской Федерации.</w:t>
            </w:r>
          </w:p>
          <w:p w:rsidR="00731A73" w:rsidRPr="00D65B66" w:rsidRDefault="00731A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B06CC8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1A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Стратегия поведения при поиске работы. Возможности профессиональной переподготовки</w:t>
            </w:r>
            <w:r w:rsidR="00B06CC8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65B66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в машиностроительной отрасли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Практические занятия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Практическая работа 13. Законы спроса и предложения.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Практическая работа 14. Предприятия в условиях рыночной экономики.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ЛР 1, 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1-5; 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1-7, 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9-10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3.3.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государства в экономике.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финансовая безопасность. Денежные агрегаты. Монетарная политика Банка России. Инфляция: причины, виды, последствия.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Цифровизация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экономики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15. Роль и значение банков.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16. 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Налоговая политика государства.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 xml:space="preserve">МР КДО 1-5;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1-7,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РИ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11-12</w:t>
            </w:r>
          </w:p>
        </w:tc>
      </w:tr>
      <w:tr w:rsidR="00077473" w:rsidRPr="00077473" w:rsidTr="00FA2DC7">
        <w:trPr>
          <w:trHeight w:val="20"/>
        </w:trPr>
        <w:tc>
          <w:tcPr>
            <w:tcW w:w="3510" w:type="dxa"/>
            <w:gridSpan w:val="2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Социальная сфера.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4.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Тема 4.1. 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Социальная роль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стратификация.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Положение индивида в обществе. Социальные статусы и роли. Социальная мобильность, ее формы и каналы в современном российском обществе.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Миграционные процессы в современном мире. Этнические общности. Нации и межнациональные отношения. 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Этносоциальные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конфликты, способы их предотвращения и пути разрешения. Конституционные принципы национальной политики в Российской Федерации.</w:t>
            </w:r>
          </w:p>
          <w:p w:rsidR="00113649" w:rsidRPr="00077473" w:rsidRDefault="00113649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113649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Pr="0011364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17. Социальная стратификация.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18.</w:t>
            </w: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 Социальный статус и престиж</w:t>
            </w:r>
            <w:r w:rsidRPr="00077473">
              <w:rPr>
                <w:rFonts w:ascii="Times New Roman" w:eastAsia="DengXian" w:hAnsi="Times New Roman" w:cs="Times New Roman"/>
                <w:bCs/>
                <w:i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19. Миграционные процессы в современном обществе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 Ср. 1-7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15451" w:type="dxa"/>
            <w:gridSpan w:val="6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1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ar-SA"/>
              </w:rPr>
              <w:t>I</w:t>
            </w: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семестр – 38 ч.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Семья как малая группа.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20. Семья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как важнейший социальный институт.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1-2,4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13-15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4.3.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Социальные нормы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и конфликты.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Социальные нормы и отклоняющееся (</w:t>
            </w:r>
            <w:proofErr w:type="spellStart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девиантное</w:t>
            </w:r>
            <w:proofErr w:type="spellEnd"/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) поведение. Формы социальных девиаций. Конформизм. Социальный контроль и самоконтроль.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Социальный конфликт. Виды социальных конфликтов, их причины. Способы разрешения социальных конфликтов. Особенности профессиональной деятельности социолога, социального психолога.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Практическая работа 21. Социальные нормы и отклоняющееся поведение.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 22. Пути разрешения социальных конфликтов.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Пр. 17-18</w:t>
            </w:r>
          </w:p>
        </w:tc>
      </w:tr>
      <w:tr w:rsidR="00FA2DC7" w:rsidRPr="00077473" w:rsidTr="00260434">
        <w:trPr>
          <w:trHeight w:val="20"/>
        </w:trPr>
        <w:tc>
          <w:tcPr>
            <w:tcW w:w="601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5.</w:t>
            </w:r>
          </w:p>
        </w:tc>
        <w:tc>
          <w:tcPr>
            <w:tcW w:w="11725" w:type="dxa"/>
            <w:gridSpan w:val="2"/>
          </w:tcPr>
          <w:p w:rsidR="00FA2DC7" w:rsidRPr="00077473" w:rsidRDefault="00FA2DC7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Политическая сфера.</w:t>
            </w:r>
          </w:p>
        </w:tc>
        <w:tc>
          <w:tcPr>
            <w:tcW w:w="950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12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063" w:type="dxa"/>
          </w:tcPr>
          <w:p w:rsidR="00FA2DC7" w:rsidRPr="00077473" w:rsidRDefault="00FA2DC7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Политика и власть. Государство в политической системе.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OfficinaSansBookC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власть и субъекты политики в современном обществе. Политические институты. Политическая деятельность.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режим. Типология форм государства.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Российской Федерации. Субъекты государственной власти в Российской Федерации. 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политика Российской Федерации по противодействию экстремизму.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23. Политическая система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24. Формы государства.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25.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Федеративное устройство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БИД 4,8,11,14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19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5.2.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Участники политического процесса.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современности.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Избирательная система. Типы избирательных систем: мажоритарная, пропорциональная, смешанная. Избирательная система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Политическая элита и политическое лидерство. Типология лидерства.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Роль средств массовой информации в политической жизни общества. Интернет в современной политической коммуникации.</w:t>
            </w:r>
          </w:p>
          <w:p w:rsidR="009D6511" w:rsidRPr="00077473" w:rsidRDefault="009132BA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9132BA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Роль профсоюзов в формировании основ гражданского общества. </w:t>
            </w:r>
            <w:r w:rsidRPr="009132BA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>Профсоюзная деятельность в области защиты прав работника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26. Политическое участие.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27. Избирательная система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МР РИ 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КДО 1-5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МР РД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МР РДС 1-4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Cs/>
                <w:lang w:eastAsia="ru-RU"/>
              </w:rPr>
              <w:t>Пр. 20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6</w:t>
            </w: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Раздел 6. </w:t>
            </w: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Право</w:t>
            </w: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6.1.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Правовое регулирование и основы конституционного строя.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Правовое регулирование общественных отношений в Российской Федерации.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Федерации.</w:t>
            </w:r>
          </w:p>
          <w:p w:rsidR="00077473" w:rsidRPr="00077473" w:rsidRDefault="0030068F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077473"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Конституция</w:t>
              </w:r>
            </w:hyperlink>
            <w:r w:rsidR="00077473"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28.  Источники (формы) права.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29.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Правонарушение и юридическая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>Практическая работа 30. Правоохранительные органы РФ.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31.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Основы конституционного строя РФ.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1, 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1-3,6,8,9,11-14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21</w:t>
            </w: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Тема 6.2.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Отрасли российского права.</w:t>
            </w:r>
          </w:p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Семейное право. Порядок и условия заключения и расторжения брака. Правовое регулирование отношений супругов. Права и обязанности родителей и детей.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с участием несовершеннолетних работников.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Права и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обязанности налогоплательщиков. Ответственность за налоговые правонарушения. Федеральный </w:t>
            </w:r>
            <w:hyperlink r:id="rId20" w:history="1">
              <w:r w:rsidRPr="00077473">
                <w:rPr>
                  <w:rFonts w:ascii="Times New Roman" w:eastAsia="DengXian" w:hAnsi="Times New Roman" w:cs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"Об образовании в Российской Федерации". Порядок приема на обучение в образовательные организации среднего профессионального и высшего образования. Порядок оказания платных образовательных услуг.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Административное право и его субъекты.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Экологическое законодательство. Экологические правонарушения. Способы защиты права на благоприятную окружающую среду.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несовершеннолетних. Гражданские споры, порядок их рассмотрения. Основные принципы гражданского процесса. Участники гражданского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Административный процесс. Судебное производство по делам об административных правонарушениях.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Уголовный процесс, его принципы и стадии. Участники уголовного процесса.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Конституционное судопроизводство. Арбитражное судопроизводство.</w:t>
            </w:r>
          </w:p>
          <w:p w:rsid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Юридическое образование, юристы как социально-профессиональная группа.</w:t>
            </w:r>
          </w:p>
          <w:p w:rsidR="00E0475B" w:rsidRPr="00077473" w:rsidRDefault="00E0475B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525BD4">
              <w:rPr>
                <w:rFonts w:ascii="Times New Roman" w:eastAsia="DengXian" w:hAnsi="Times New Roman" w:cs="Times New Roman"/>
                <w:b/>
                <w:i/>
                <w:sz w:val="24"/>
                <w:szCs w:val="24"/>
                <w:lang w:eastAsia="ru-RU"/>
              </w:rPr>
              <w:t>В том числе профессионально-ориентированное содержание практического занятия</w:t>
            </w:r>
            <w:r w:rsidR="00525BD4">
              <w:t xml:space="preserve"> </w:t>
            </w:r>
            <w:r w:rsidR="00525BD4" w:rsidRPr="00525BD4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Коллективный договор. Трудовые споры и порядок их разрешения. Особенность регулирования трудовых отношений </w:t>
            </w:r>
            <w:r w:rsidR="00746699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на предприятиях машиностроения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Практическая работа 32. Субъекты гражданских правоотношений.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33. Семейные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34.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Трудовые правоотношения.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35. Ответственность за налоговые правонарушения.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36. Административное правонарушение и административная ответственность.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37. Экологические правоотношения. </w:t>
            </w: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sz w:val="24"/>
                <w:szCs w:val="24"/>
                <w:lang w:eastAsia="ru-RU"/>
              </w:rPr>
              <w:t>Практическая работа 38. Уголовное право.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 xml:space="preserve">ЛР 1, 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ГПВ 1-2,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lang w:eastAsia="ar-SA"/>
              </w:rPr>
              <w:t>ЛР ДНЭВ 1-2</w:t>
            </w: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БЛД 3,4,5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БИД 1,2,3,6,8,9,11-14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МР РИ 1,3,5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МР </w:t>
            </w: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КДО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МР КСД 1-5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77473">
              <w:rPr>
                <w:rFonts w:ascii="Times New Roman" w:eastAsia="Times New Roman" w:hAnsi="Times New Roman" w:cs="Times New Roman"/>
                <w:lang w:eastAsia="ru-RU"/>
              </w:rPr>
              <w:t>Пр. 22-24</w:t>
            </w:r>
          </w:p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077473" w:rsidRPr="00077473" w:rsidTr="00FA2DC7">
        <w:trPr>
          <w:trHeight w:val="20"/>
        </w:trPr>
        <w:tc>
          <w:tcPr>
            <w:tcW w:w="601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09" w:type="dxa"/>
          </w:tcPr>
          <w:p w:rsidR="00077473" w:rsidRPr="00077473" w:rsidRDefault="00077473" w:rsidP="00FA2D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816" w:type="dxa"/>
          </w:tcPr>
          <w:p w:rsidR="00077473" w:rsidRPr="00077473" w:rsidRDefault="00077473" w:rsidP="00FA2D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77473">
              <w:rPr>
                <w:rFonts w:ascii="Times New Roman" w:eastAsia="DengXi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0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7747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78</w:t>
            </w:r>
          </w:p>
        </w:tc>
        <w:tc>
          <w:tcPr>
            <w:tcW w:w="1112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063" w:type="dxa"/>
          </w:tcPr>
          <w:p w:rsidR="00077473" w:rsidRPr="00077473" w:rsidRDefault="00077473" w:rsidP="00FA2DC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  <w:sectPr w:rsidR="00077473" w:rsidRPr="00077473" w:rsidSect="00252D42">
          <w:pgSz w:w="16838" w:h="11906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5. ТРЕБОВАНИЯ К УСЛОВИЯМ РЕАЛИЗАЦИИ ПРЕПОДАВАНИЯ УЧЕБНОГО ПРЕДМЕТА </w:t>
      </w:r>
      <w:r w:rsidRPr="00077473">
        <w:rPr>
          <w:rFonts w:ascii="Times New Roman" w:eastAsia="Times New Roman" w:hAnsi="Times New Roman" w:cs="Times New Roman"/>
          <w:b/>
          <w:bCs/>
          <w:caps/>
          <w:sz w:val="28"/>
          <w:szCs w:val="24"/>
          <w:lang w:eastAsia="ar-SA"/>
        </w:rPr>
        <w:t>«ОБЩЕСТВОЗНАНИЕ»</w:t>
      </w: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изучения учебного предмета «Обществознание» 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имеется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</w:t>
      </w:r>
      <w:r w:rsidR="00525BD4">
        <w:rPr>
          <w:rFonts w:ascii="Times New Roman" w:eastAsia="Times New Roman" w:hAnsi="Times New Roman" w:cs="Times New Roman"/>
          <w:sz w:val="28"/>
          <w:szCs w:val="28"/>
          <w:lang w:eastAsia="ar-SA"/>
        </w:rPr>
        <w:t>ый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кабинет.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>Помещение кабинета соответств</w:t>
      </w:r>
      <w:r w:rsidR="00F2541B">
        <w:rPr>
          <w:rFonts w:ascii="Times New Roman" w:eastAsia="Calibri" w:hAnsi="Times New Roman" w:cs="Times New Roman"/>
          <w:color w:val="000000"/>
          <w:sz w:val="28"/>
          <w:szCs w:val="28"/>
        </w:rPr>
        <w:t>ует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требованиям Санитарно-эпидемиологических правил и нормативов </w:t>
      </w:r>
      <w:r w:rsidRPr="00077473">
        <w:rPr>
          <w:rFonts w:ascii="Times New Roman" w:eastAsia="Calibri" w:hAnsi="Times New Roman" w:cs="Times New Roman"/>
          <w:sz w:val="28"/>
          <w:szCs w:val="28"/>
        </w:rPr>
        <w:t>(СанПиН 1.2.3685-21): оснащено типовым оборудованием, в</w:t>
      </w: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077473" w:rsidRPr="00077473" w:rsidRDefault="00077473" w:rsidP="0007747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Учебный кабинет оснащен оборудованием: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доской учебной,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рабочим местом преподавателя,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столами, стульями (по числу обучающихся),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техническими средствами обучения (компьютером, мультимедийным проектором). </w:t>
      </w:r>
    </w:p>
    <w:p w:rsidR="00077473" w:rsidRPr="00F2541B" w:rsidRDefault="00077473" w:rsidP="00F2541B">
      <w:pPr>
        <w:pStyle w:val="ab"/>
        <w:numPr>
          <w:ilvl w:val="0"/>
          <w:numId w:val="12"/>
        </w:numPr>
        <w:autoSpaceDE w:val="0"/>
        <w:autoSpaceDN w:val="0"/>
        <w:adjustRightInd w:val="0"/>
        <w:ind w:left="0" w:firstLine="0"/>
        <w:jc w:val="both"/>
        <w:rPr>
          <w:rFonts w:eastAsia="Calibri"/>
          <w:color w:val="000000"/>
          <w:sz w:val="28"/>
          <w:szCs w:val="28"/>
        </w:rPr>
      </w:pPr>
      <w:r w:rsidRPr="00F2541B">
        <w:rPr>
          <w:rFonts w:eastAsia="Calibri"/>
          <w:color w:val="000000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sz w:val="28"/>
          <w:szCs w:val="28"/>
        </w:rPr>
      </w:pPr>
      <w:r w:rsidRPr="00077473">
        <w:rPr>
          <w:rFonts w:ascii="Times New Roman" w:eastAsia="Calibri" w:hAnsi="Times New Roman" w:cs="Times New Roman"/>
          <w:sz w:val="28"/>
          <w:szCs w:val="28"/>
        </w:rPr>
        <w:t xml:space="preserve">наглядные пособия (комплекты учебных таблиц, плакатов);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7747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информационно-коммуникативные средства; </w:t>
      </w:r>
    </w:p>
    <w:p w:rsidR="00077473" w:rsidRPr="00077473" w:rsidRDefault="00077473" w:rsidP="00F2541B">
      <w:pPr>
        <w:numPr>
          <w:ilvl w:val="0"/>
          <w:numId w:val="12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библиотечный фонд.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  <w:tab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21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https://dist.ap47.ru/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 помощью системы электронного обучения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Moodle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электронная почта; электронная библиотека – «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»; социальные сети; телефонная связь.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компьютер/ноутбук/планшет; </w:t>
      </w:r>
    </w:p>
    <w:p w:rsidR="00077473" w:rsidRPr="00077473" w:rsidRDefault="00077473" w:rsidP="00F2541B">
      <w:pPr>
        <w:numPr>
          <w:ilvl w:val="0"/>
          <w:numId w:val="13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средства связи преподавателей и обучающихся.</w:t>
      </w:r>
    </w:p>
    <w:p w:rsidR="00077473" w:rsidRPr="00077473" w:rsidRDefault="00077473" w:rsidP="00F2541B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suppressAutoHyphens/>
        <w:spacing w:after="0" w:line="240" w:lineRule="auto"/>
        <w:rPr>
          <w:rFonts w:ascii="Times New Roman" w:eastAsia="Times New Roman" w:hAnsi="Times New Roman" w:cs="Times New Roman"/>
          <w:iCs/>
          <w:color w:val="FF0000"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Информационное обеспечение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Основные издания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Засько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Н.,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Саськов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В. А.,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Грундел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 П.: Общественные науки. Основы налоговой грамотности. 10-11 классы. Учебник Издательство: </w:t>
      </w:r>
      <w:hyperlink r:id="rId22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2023 г.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hyperlink r:id="rId23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Жадько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В., </w:t>
      </w:r>
      <w:hyperlink r:id="rId24" w:history="1">
        <w:proofErr w:type="spellStart"/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Аплевич</w:t>
        </w:r>
        <w:proofErr w:type="spellEnd"/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О. А. Общественно-научные предметы. Школа волонтёра. 10-11 классы Издательство: </w:t>
      </w:r>
      <w:hyperlink r:id="rId25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 – 96 стр. 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Толкачева С. В.: Финансовая грамотность. Цифровой мир. 10-11 класс. Учебник. Базовый уровень Издательство: </w:t>
      </w:r>
      <w:hyperlink r:id="rId26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2021. – 176 стр.</w:t>
      </w:r>
    </w:p>
    <w:p w:rsidR="00077473" w:rsidRPr="00077473" w:rsidRDefault="00077473" w:rsidP="00077473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Каджаева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М. Р., Дубровская Л. В. Финансовая грамотность. 10-11 классы: учеб. для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средн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 проф. образования: издательство «</w:t>
      </w:r>
      <w:hyperlink r:id="rId27" w:tooltip="Академия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Академия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», 2020. – 288 стр.</w:t>
      </w:r>
    </w:p>
    <w:p w:rsidR="00077473" w:rsidRPr="00077473" w:rsidRDefault="00077473" w:rsidP="00F2541B">
      <w:pPr>
        <w:keepNext/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Никитин А. Ф., Грибанова Г. И., Мартьянов Д. С.: Обществознание. 11 класс. Учебник. Базовый уровень. ФГОС Издательство: </w:t>
      </w:r>
      <w:hyperlink r:id="rId28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Просвещение/Дрофа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2021 г.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Дополнительные электронные издания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Боголюбов, Матвеев, Лукашева: Право. 10 класс. Учебник. Углублённый уровень. ФГОС Издательство: </w:t>
      </w:r>
      <w:hyperlink r:id="rId29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Просвещение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, 2022 г. – 334 стр.</w:t>
      </w:r>
    </w:p>
    <w:p w:rsidR="00077473" w:rsidRPr="00077473" w:rsidRDefault="00077473" w:rsidP="00077473">
      <w:pPr>
        <w:keepNext/>
        <w:numPr>
          <w:ilvl w:val="0"/>
          <w:numId w:val="10"/>
        </w:numPr>
        <w:suppressAutoHyphens/>
        <w:autoSpaceDE w:val="0"/>
        <w:spacing w:after="0" w:line="240" w:lineRule="auto"/>
        <w:ind w:left="426" w:firstLine="992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2020.- 428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Контрольные задания: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.-3-е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2017.- 208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Горелов А. А.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социально-экономического профиля: Учеб.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- 4-е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2021.-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335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Обществознание для профессий и специальностей социально-экономического профиля: Практикум: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Учеб. пособие для студ. учреждений </w:t>
      </w:r>
      <w:proofErr w:type="spellStart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проф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 образования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. - 5-е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2021. - 339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Важенин А. Г.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Обществознание для профессий и специальностей технического, естественно-научного, гуманитарного профилей: учеб. для студ. учреждений проф.  </w:t>
      </w:r>
      <w:proofErr w:type="gram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образования.-</w:t>
      </w:r>
      <w:proofErr w:type="gram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6-е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доп.- М.: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издательский центр «Академия, 2014.-432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стр</w:t>
      </w:r>
      <w:proofErr w:type="spellEnd"/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Лазебникова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А. Ю. Обществознание. Основной государственный экзамен. Типовые тестовые задания. М.- издательство «Экзамен»,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2017.-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143 стр.</w:t>
      </w:r>
    </w:p>
    <w:p w:rsidR="00077473" w:rsidRPr="00077473" w:rsidRDefault="00077473" w:rsidP="00077473">
      <w:pPr>
        <w:numPr>
          <w:ilvl w:val="0"/>
          <w:numId w:val="10"/>
        </w:numPr>
        <w:suppressAutoHyphens/>
        <w:spacing w:after="0" w:line="240" w:lineRule="auto"/>
        <w:ind w:left="426" w:firstLine="992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Кочеров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 С.Н., Сидорова Л.Н. Основы философии: учеб. для студ. учреждений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СПО.-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 xml:space="preserve">2-е изд., </w:t>
      </w:r>
      <w:proofErr w:type="spellStart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bCs/>
          <w:sz w:val="28"/>
          <w:szCs w:val="24"/>
          <w:lang w:eastAsia="ar-SA"/>
        </w:rPr>
        <w:t>. и доп.</w:t>
      </w:r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М.: издательство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Юрайт</w:t>
      </w:r>
      <w:proofErr w:type="spellEnd"/>
      <w:proofErr w:type="gramEnd"/>
      <w:r w:rsidRPr="00077473">
        <w:rPr>
          <w:rFonts w:ascii="Times New Roman" w:eastAsia="Times New Roman" w:hAnsi="Times New Roman" w:cs="Times New Roman"/>
          <w:sz w:val="28"/>
          <w:szCs w:val="24"/>
          <w:lang w:eastAsia="ar-SA"/>
        </w:rPr>
        <w:t>», 2016.- 151 стр.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99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</w:pP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1. 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Обществознание. Основы государства и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права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978-5-534-15265-4.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begin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 HYPERLINK "https://urait.ru/bcode/514965 </w:instrTex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instrText xml:space="preserve">2" </w:instrTex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separate"/>
      </w: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 xml:space="preserve">https://urait.ru/bcode/514965 </w:t>
      </w:r>
    </w:p>
    <w:p w:rsidR="00077473" w:rsidRPr="00077473" w:rsidRDefault="00077473" w:rsidP="00077473">
      <w:pPr>
        <w:suppressAutoHyphens/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ar-SA"/>
        </w:rPr>
        <w:t>2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fldChar w:fldCharType="end"/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077473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Волков А. М.</w:t>
      </w:r>
      <w:r w:rsidRPr="00077473">
        <w:rPr>
          <w:rFonts w:ascii="Times New Roman" w:eastAsia="Times New Roman" w:hAnsi="Times New Roman" w:cs="Times New Roman"/>
          <w:i/>
          <w:iCs/>
          <w:sz w:val="28"/>
          <w:szCs w:val="28"/>
          <w:lang w:eastAsia="ar-SA"/>
        </w:rPr>
        <w:t> </w:t>
      </w: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Правовое обеспечение профессиональной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деятельности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учебник для среднего профессионального образования / А. М. Волков, Е. А.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Лютягина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 ; под общей редакцией А. М. Волкова. — 3-е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279 с. — (Профессиональное образование). — ISBN 978-5-534-15088-9.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0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https://urait.ru/bcode/511800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Обществознание в 2 ч. Часть 2: учебник для среднего профессионального образования / Н. В. Агафонова [и др.]; под редакцией Н. В. Агафоновой. — 6-е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доп. — Москва: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311 с. — (Профессиональное образование). — ISBN 978-5-534-14016-3. 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Текст 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1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https://urait.ru/bcode/513854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4. Обществознание: учебник для среднего профессионального образования / В. И. Купцов [и др.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] ;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под редакцией В. И. 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Купцова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 — 2-е изд.,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перераб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и доп. — </w:t>
      </w:r>
      <w:proofErr w:type="gram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Москва :</w:t>
      </w:r>
      <w:proofErr w:type="gram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Издательство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2023. — 256 с. — (Профессиональное образование). — ISBN 978-5-534-17216-4. — Текст: электронный // Образовательная платформа </w:t>
      </w:r>
      <w:proofErr w:type="spellStart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>Юрайт</w:t>
      </w:r>
      <w:proofErr w:type="spellEnd"/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[сайт]. — URL: </w:t>
      </w:r>
      <w:hyperlink r:id="rId32" w:tgtFrame="_blank" w:history="1">
        <w:r w:rsidRPr="00077473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https://urait.ru/bcode/532634</w:t>
        </w:r>
      </w:hyperlink>
      <w:r w:rsidRPr="0007747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77473" w:rsidRPr="00077473" w:rsidRDefault="00077473" w:rsidP="000774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426" w:firstLine="709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</w:p>
    <w:p w:rsidR="00690167" w:rsidRDefault="00690167"/>
    <w:sectPr w:rsidR="0069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68F" w:rsidRDefault="0030068F">
      <w:pPr>
        <w:spacing w:after="0" w:line="240" w:lineRule="auto"/>
      </w:pPr>
      <w:r>
        <w:separator/>
      </w:r>
    </w:p>
  </w:endnote>
  <w:endnote w:type="continuationSeparator" w:id="0">
    <w:p w:rsidR="0030068F" w:rsidRDefault="00300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7A26FB">
      <w:rPr>
        <w:noProof/>
      </w:rPr>
      <w:t>2</w:t>
    </w:r>
    <w:r>
      <w:fldChar w:fldCharType="end"/>
    </w:r>
  </w:p>
  <w:p w:rsidR="00260434" w:rsidRDefault="00260434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68F" w:rsidRDefault="0030068F">
      <w:pPr>
        <w:spacing w:after="0" w:line="240" w:lineRule="auto"/>
      </w:pPr>
      <w:r>
        <w:separator/>
      </w:r>
    </w:p>
  </w:footnote>
  <w:footnote w:type="continuationSeparator" w:id="0">
    <w:p w:rsidR="0030068F" w:rsidRDefault="00300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434" w:rsidRDefault="0026043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5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07904698"/>
    <w:multiLevelType w:val="hybridMultilevel"/>
    <w:tmpl w:val="D46EF796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CDD395E"/>
    <w:multiLevelType w:val="hybridMultilevel"/>
    <w:tmpl w:val="2690ABE0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0" w15:restartNumberingAfterBreak="0">
    <w:nsid w:val="429C140F"/>
    <w:multiLevelType w:val="hybridMultilevel"/>
    <w:tmpl w:val="50A683B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12A6"/>
    <w:multiLevelType w:val="hybridMultilevel"/>
    <w:tmpl w:val="388C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A24D07"/>
    <w:multiLevelType w:val="hybridMultilevel"/>
    <w:tmpl w:val="B672E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12"/>
  </w:num>
  <w:num w:numId="10">
    <w:abstractNumId w:val="11"/>
  </w:num>
  <w:num w:numId="11">
    <w:abstractNumId w:val="7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473"/>
    <w:rsid w:val="00077473"/>
    <w:rsid w:val="000A436F"/>
    <w:rsid w:val="00113649"/>
    <w:rsid w:val="001F424A"/>
    <w:rsid w:val="00202B52"/>
    <w:rsid w:val="00252D42"/>
    <w:rsid w:val="00260434"/>
    <w:rsid w:val="002658F9"/>
    <w:rsid w:val="002807F5"/>
    <w:rsid w:val="002A66BB"/>
    <w:rsid w:val="0030068F"/>
    <w:rsid w:val="003C32FB"/>
    <w:rsid w:val="003F79D7"/>
    <w:rsid w:val="004039D5"/>
    <w:rsid w:val="004835FF"/>
    <w:rsid w:val="004C2E44"/>
    <w:rsid w:val="005226D3"/>
    <w:rsid w:val="00525BD4"/>
    <w:rsid w:val="0066668F"/>
    <w:rsid w:val="00690167"/>
    <w:rsid w:val="006A3D89"/>
    <w:rsid w:val="00731A73"/>
    <w:rsid w:val="00746699"/>
    <w:rsid w:val="007A26FB"/>
    <w:rsid w:val="008E4470"/>
    <w:rsid w:val="00901DF1"/>
    <w:rsid w:val="009132BA"/>
    <w:rsid w:val="0095012D"/>
    <w:rsid w:val="00970D2A"/>
    <w:rsid w:val="009D6511"/>
    <w:rsid w:val="00A50818"/>
    <w:rsid w:val="00A74D29"/>
    <w:rsid w:val="00AA7626"/>
    <w:rsid w:val="00B06CC8"/>
    <w:rsid w:val="00B646E4"/>
    <w:rsid w:val="00C0720A"/>
    <w:rsid w:val="00D603A4"/>
    <w:rsid w:val="00D65B66"/>
    <w:rsid w:val="00D7708F"/>
    <w:rsid w:val="00E0475B"/>
    <w:rsid w:val="00E22693"/>
    <w:rsid w:val="00E76A7C"/>
    <w:rsid w:val="00F02A63"/>
    <w:rsid w:val="00F2541B"/>
    <w:rsid w:val="00F81FBE"/>
    <w:rsid w:val="00FA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CC077"/>
  <w15:chartTrackingRefBased/>
  <w15:docId w15:val="{15692257-6B1B-475D-A43A-277D0A3D9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77473"/>
    <w:pPr>
      <w:keepNext/>
      <w:numPr>
        <w:numId w:val="1"/>
      </w:numPr>
      <w:tabs>
        <w:tab w:val="left" w:pos="0"/>
      </w:tabs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077473"/>
  </w:style>
  <w:style w:type="paragraph" w:styleId="a3">
    <w:name w:val="header"/>
    <w:basedOn w:val="a"/>
    <w:link w:val="a4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qFormat/>
    <w:rsid w:val="000774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qFormat/>
    <w:rsid w:val="00077473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077473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9">
    <w:name w:val="Table Grid"/>
    <w:basedOn w:val="a1"/>
    <w:uiPriority w:val="39"/>
    <w:qFormat/>
    <w:rsid w:val="00077473"/>
    <w:pPr>
      <w:widowControl w:val="0"/>
      <w:spacing w:after="0" w:line="240" w:lineRule="auto"/>
      <w:jc w:val="both"/>
    </w:pPr>
    <w:rPr>
      <w:rFonts w:ascii="Calibri" w:eastAsia="SimSu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7747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a">
    <w:name w:val="Hyperlink"/>
    <w:uiPriority w:val="99"/>
    <w:unhideWhenUsed/>
    <w:rsid w:val="00077473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07747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uiPriority w:val="99"/>
    <w:qFormat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DengXi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unhideWhenUsed/>
    <w:rsid w:val="0007747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sz w:val="24"/>
      <w:szCs w:val="24"/>
      <w:lang w:eastAsia="ru-RU"/>
    </w:rPr>
  </w:style>
  <w:style w:type="character" w:customStyle="1" w:styleId="WW8Num1z7">
    <w:name w:val="WW8Num1z7"/>
    <w:rsid w:val="00077473"/>
  </w:style>
  <w:style w:type="character" w:customStyle="1" w:styleId="label">
    <w:name w:val="label"/>
    <w:basedOn w:val="a0"/>
    <w:rsid w:val="00077473"/>
  </w:style>
  <w:style w:type="character" w:customStyle="1" w:styleId="bibliobookauthortitle">
    <w:name w:val="biblio_book_author_title"/>
    <w:basedOn w:val="a0"/>
    <w:rsid w:val="00077473"/>
  </w:style>
  <w:style w:type="character" w:customStyle="1" w:styleId="bibliobooksequencestitle">
    <w:name w:val="biblio_book_sequences_title"/>
    <w:basedOn w:val="a0"/>
    <w:rsid w:val="00077473"/>
  </w:style>
  <w:style w:type="character" w:customStyle="1" w:styleId="serieitem">
    <w:name w:val="serie_item"/>
    <w:basedOn w:val="a0"/>
    <w:rsid w:val="00077473"/>
  </w:style>
  <w:style w:type="character" w:customStyle="1" w:styleId="product-characteristiclabel">
    <w:name w:val="product-characteristic__label"/>
    <w:basedOn w:val="a0"/>
    <w:rsid w:val="00077473"/>
  </w:style>
  <w:style w:type="character" w:styleId="ac">
    <w:name w:val="FollowedHyperlink"/>
    <w:basedOn w:val="a0"/>
    <w:uiPriority w:val="99"/>
    <w:semiHidden/>
    <w:unhideWhenUsed/>
    <w:rsid w:val="000774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login.consultant.ru/link/?req=doc&amp;base=LAW&amp;n=426546&amp;date=14.02.2023&amp;dst=4&amp;field=134" TargetMode="External"/><Relationship Id="rId18" Type="http://schemas.openxmlformats.org/officeDocument/2006/relationships/hyperlink" Target="https://login.consultant.ru/link/?req=doc&amp;base=LAW&amp;n=422530&amp;date=14.02.2023" TargetMode="External"/><Relationship Id="rId26" Type="http://schemas.openxmlformats.org/officeDocument/2006/relationships/hyperlink" Target="https://www.labirint.ru/pubhouse/167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ist.ap47.ru/" TargetMode="Externa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login.consultant.ru/link/?req=doc&amp;base=LAW&amp;n=2875&amp;date=14.02.2023" TargetMode="External"/><Relationship Id="rId25" Type="http://schemas.openxmlformats.org/officeDocument/2006/relationships/hyperlink" Target="https://znanium.com/catalog/publishers/books?ref=5d76ddaf-bbdc-11ec-a6a4-90b11c31de4c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2875&amp;date=14.02.2023" TargetMode="External"/><Relationship Id="rId20" Type="http://schemas.openxmlformats.org/officeDocument/2006/relationships/hyperlink" Target="https://login.consultant.ru/link/?req=doc&amp;base=LAW&amp;n=422530&amp;date=14.02.2023" TargetMode="External"/><Relationship Id="rId29" Type="http://schemas.openxmlformats.org/officeDocument/2006/relationships/hyperlink" Target="https://www.labirint.ru/pubhouse/167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yperlink" Target="https://www.litres.ru/author/aplevich-o-a/" TargetMode="External"/><Relationship Id="rId32" Type="http://schemas.openxmlformats.org/officeDocument/2006/relationships/hyperlink" Target="https://urait.ru/bcode/5326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2875&amp;date=14.02.2023" TargetMode="External"/><Relationship Id="rId23" Type="http://schemas.openxmlformats.org/officeDocument/2006/relationships/hyperlink" Target="https://www.litres.ru/author/natalya-zhadko/" TargetMode="External"/><Relationship Id="rId28" Type="http://schemas.openxmlformats.org/officeDocument/2006/relationships/hyperlink" Target="https://www.labirint.ru/pubhouse/186/" TargetMode="External"/><Relationship Id="rId10" Type="http://schemas.openxmlformats.org/officeDocument/2006/relationships/footer" Target="footer2.xml"/><Relationship Id="rId19" Type="http://schemas.openxmlformats.org/officeDocument/2006/relationships/hyperlink" Target="https://login.consultant.ru/link/?req=doc&amp;base=LAW&amp;n=2875&amp;date=14.02.2023" TargetMode="External"/><Relationship Id="rId31" Type="http://schemas.openxmlformats.org/officeDocument/2006/relationships/hyperlink" Target="https://urait.ru/bcode/513854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edsoo.ru/rabochie-programmy/" TargetMode="External"/><Relationship Id="rId22" Type="http://schemas.openxmlformats.org/officeDocument/2006/relationships/hyperlink" Target="https://www.labirint.ru/pubhouse/167/" TargetMode="External"/><Relationship Id="rId27" Type="http://schemas.openxmlformats.org/officeDocument/2006/relationships/hyperlink" Target="https://book24.ru/brand/academia/" TargetMode="External"/><Relationship Id="rId30" Type="http://schemas.openxmlformats.org/officeDocument/2006/relationships/hyperlink" Target="https://urait.ru/bcode/5118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32</Pages>
  <Words>9957</Words>
  <Characters>56757</Characters>
  <Application>Microsoft Office Word</Application>
  <DocSecurity>0</DocSecurity>
  <Lines>472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66581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Кучерова Н.А</dc:creator>
  <cp:keywords/>
  <dc:description/>
  <cp:lastModifiedBy>Боровкова Е.В</cp:lastModifiedBy>
  <cp:revision>12</cp:revision>
  <dcterms:created xsi:type="dcterms:W3CDTF">2024-01-30T03:08:00Z</dcterms:created>
  <dcterms:modified xsi:type="dcterms:W3CDTF">2024-09-09T03:17:00Z</dcterms:modified>
</cp:coreProperties>
</file>